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 w:val="28"/>
          <w:szCs w:val="24"/>
        </w:rPr>
        <w:t>特殊境遇家庭之子女就讀高級中等以上學校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bookmarkStart w:id="0" w:name="_GoBack"/>
      <w:bookmarkEnd w:id="0"/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學雜費減免實施要點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90.02.13台（90）教（二）字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第90502025號函訂定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95.12.28台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高通字第0950196870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B號令修正發布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98.05.14台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高通字第0980058266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C號令修正發布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一、教育部（以下簡稱本部）為辦理特殊境遇家庭扶助條例（以下簡稱本條例）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第四條第一項所定特殊境遇家庭（以下同）之子女或符合本條例第四條第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一項第五款所定孫子女（以下同）就讀高級中等以上學校學雜費減免，特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訂定本要點。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二、特殊境遇家庭之子女或孫子女，二十五歲以下於國內就讀高級中等以上學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校，得申請學雜費減免。但就讀下列學校或班別不得申請：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（一）空中大學。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（二）高級中等以上進修學校。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（三）在職專班。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（四）學分班。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（五）僅於夜間或假日上課。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（六）遠距教學。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三、特殊境遇家庭之子女或孫子女應於就讀學校所定期限內，檢具三個月內戶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籍謄本、直轄市、縣（市）政府社會局（科）或鄉（鎮、市、區）公所開具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尚在有效期限內之特殊境遇家庭身分證明文件，向就讀學校申請學雜費減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免。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前項申請案件經審查符合規定者，國立學校由學校於註冊時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逕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予減免；私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立學校由學校於註冊時予以減免後，造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具印領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清冊一式二份，一份留存校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內，另一份備文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掣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據及核銷一覽表一式三份，於每年五月三十一日及十一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月三十日前報各主管教育行政機關請撥補助經費。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四、特殊境遇家庭之子女或孫子女就讀大專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校院者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，依各校實際徵收標準，減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免百分之六十學雜費，或百分之六十之學分費、學分學雜費；就讀高級中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等學校者，依主管教育行政機關每學期公布之學雜費收費標準，減免百分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之六十學雜費。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lastRenderedPageBreak/>
        <w:t>前項減免範圍，不包括延長修業年限、暑期補（重）修、輔系、雙主修、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教育學程之學雜費、學分費、學分學雜費。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五、特殊境遇家庭之子女或孫子女已依其他規定領取政府提供之補助費、學雜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費減免及其他與學雜費減免性質相當之給付者，除相關法令另有規定外，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不得依本要點規定申請減免。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六、已減免學雜費之特殊境遇家庭之子女或孫子女，其下列情形之一，不予減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免：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畢業後再就讀同級學校者。但就讀大學學士後學系，不在此限。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轉學、休學、退學或遭開除學籍，其後復學或再行入學所就讀之相當學期已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減免者。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同時就讀二所以上之同級學校，在其中一所學校已減免者。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前項第二款於學期中轉學、休學、退學或遭開除學籍者，當學期已減免之學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雜費，不予追繳。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七、有下列情事之</w:t>
      </w:r>
      <w:proofErr w:type="gramStart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一</w:t>
      </w:r>
      <w:proofErr w:type="gramEnd"/>
      <w:r w:rsidRPr="00DD5064">
        <w:rPr>
          <w:rFonts w:ascii="細明體" w:eastAsia="細明體" w:hAnsi="細明體" w:cs="細明體"/>
          <w:color w:val="000000"/>
          <w:kern w:val="0"/>
          <w:szCs w:val="24"/>
        </w:rPr>
        <w:t>者，學雜費不得減免，已減免者應追繳之，涉及刑責者移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送司法機關辦理：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（一）申請資格與本要點規定不符。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（二）重複申領。 </w:t>
      </w:r>
    </w:p>
    <w:p w:rsidR="00DD5064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（三）所繳證件虛偽不實。 </w:t>
      </w:r>
    </w:p>
    <w:p w:rsid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 w:hint="eastAsia"/>
          <w:color w:val="000000"/>
          <w:kern w:val="0"/>
          <w:szCs w:val="24"/>
        </w:rPr>
      </w:pP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 （四）冒名頂替。</w:t>
      </w:r>
    </w:p>
    <w:p w:rsidR="003D145C" w:rsidRPr="00DD5064" w:rsidRDefault="00DD5064" w:rsidP="00DD50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</w:t>
      </w:r>
      <w:r w:rsidRPr="00DD5064">
        <w:rPr>
          <w:rFonts w:ascii="細明體" w:eastAsia="細明體" w:hAnsi="細明體" w:cs="細明體"/>
          <w:color w:val="000000"/>
          <w:kern w:val="0"/>
          <w:szCs w:val="24"/>
        </w:rPr>
        <w:t xml:space="preserve">（五）以其他不正當方法具領。 </w:t>
      </w:r>
    </w:p>
    <w:sectPr w:rsidR="003D145C" w:rsidRPr="00DD50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64"/>
    <w:rsid w:val="003D145C"/>
    <w:rsid w:val="00DD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D50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D5064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D50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D5064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989</Characters>
  <Application>Microsoft Office Word</Application>
  <DocSecurity>0</DocSecurity>
  <Lines>8</Lines>
  <Paragraphs>2</Paragraphs>
  <ScaleCrop>false</ScaleCrop>
  <Company>HTTC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Nanna</dc:creator>
  <cp:lastModifiedBy>Nanna</cp:lastModifiedBy>
  <cp:revision>1</cp:revision>
  <dcterms:created xsi:type="dcterms:W3CDTF">2013-04-22T05:50:00Z</dcterms:created>
  <dcterms:modified xsi:type="dcterms:W3CDTF">2013-04-22T05:51:00Z</dcterms:modified>
</cp:coreProperties>
</file>